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413C" w14:textId="77777777" w:rsidR="00D462D4" w:rsidRDefault="00D462D4" w:rsidP="00D462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 1</w:t>
      </w:r>
    </w:p>
    <w:p w14:paraId="2AF094C8" w14:textId="77777777" w:rsidR="00D462D4" w:rsidRDefault="00D462D4" w:rsidP="00D462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DOCPROPERTY "Дата приказа"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03.06.2022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DOCPROPERTY "Номер приказа"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1290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A888B67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</w:p>
    <w:p w14:paraId="1358EAF4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14:paraId="553A41C5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отбора претендентов на назначение Стипендий Президента</w:t>
      </w:r>
    </w:p>
    <w:p w14:paraId="36FA0612" w14:textId="77777777" w:rsidR="00D462D4" w:rsidRDefault="00D462D4" w:rsidP="00D46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Постановления Правительства Российской Федерации от 27.08.2016 № 854)</w:t>
      </w:r>
    </w:p>
    <w:p w14:paraId="30C7C2C5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</w:p>
    <w:p w14:paraId="7A87DE6C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 для претендентов из числа студентов </w:t>
      </w:r>
      <w:r>
        <w:rPr>
          <w:rFonts w:ascii="Times New Roman" w:hAnsi="Times New Roman"/>
          <w:sz w:val="28"/>
          <w:szCs w:val="28"/>
        </w:rPr>
        <w:t>бакалавриата или специалитета, и претендентов из числа студентов второго и последующих курсов обучения, обучающихся по программам магистратуры,</w:t>
      </w:r>
      <w:r>
        <w:rPr>
          <w:rFonts w:ascii="Times New Roman" w:hAnsi="Times New Roman"/>
          <w:color w:val="000000"/>
          <w:sz w:val="28"/>
          <w:szCs w:val="28"/>
        </w:rPr>
        <w:t xml:space="preserve"> –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предшествующего назначению стипендий, и отсутствие академической задолженности </w:t>
      </w:r>
      <w:r>
        <w:rPr>
          <w:rFonts w:ascii="Times New Roman" w:hAnsi="Times New Roman"/>
          <w:b/>
          <w:color w:val="000000"/>
          <w:sz w:val="28"/>
          <w:szCs w:val="28"/>
        </w:rPr>
        <w:t>за весь период обучения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96CD3CA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 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двух лет</w:t>
      </w:r>
      <w:r>
        <w:rPr>
          <w:rFonts w:ascii="Times New Roman" w:hAnsi="Times New Roman"/>
          <w:color w:val="000000"/>
          <w:sz w:val="28"/>
          <w:szCs w:val="28"/>
        </w:rPr>
        <w:t>, предшествующих назначению стипендии;</w:t>
      </w:r>
    </w:p>
    <w:p w14:paraId="6F05BE47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 получение обучающимся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двух лет</w:t>
      </w:r>
      <w:r>
        <w:rPr>
          <w:rFonts w:ascii="Times New Roman" w:hAnsi="Times New Roman"/>
          <w:color w:val="000000"/>
          <w:sz w:val="28"/>
          <w:szCs w:val="28"/>
        </w:rPr>
        <w:t>, предшествующих назначению стипендии:</w:t>
      </w:r>
    </w:p>
    <w:p w14:paraId="4A619816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в.1) награды (приза) за результаты научно-исследовательской работы, проводимой университетом или иной организацией;</w:t>
      </w:r>
    </w:p>
    <w:p w14:paraId="1D146C38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в.2) 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14:paraId="33886D39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в.3) гранта на выполнение научно-исследовательской работы;</w:t>
      </w:r>
    </w:p>
    <w:p w14:paraId="13D2E51F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 наличие у обучающегося публикации в научном (учебно-научном, учебно-методическом) международном, всероссийском или ведомственном издании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одного года</w:t>
      </w:r>
      <w:r>
        <w:rPr>
          <w:rFonts w:ascii="Times New Roman" w:hAnsi="Times New Roman"/>
          <w:color w:val="000000"/>
          <w:sz w:val="28"/>
          <w:szCs w:val="28"/>
        </w:rPr>
        <w:t>, предшествующего назначению стипендии;</w:t>
      </w:r>
    </w:p>
    <w:p w14:paraId="1CAC9FB2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 иное публичное представление обучающимся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одного года</w:t>
      </w:r>
      <w:r>
        <w:rPr>
          <w:rFonts w:ascii="Times New Roman" w:hAnsi="Times New Roman"/>
          <w:color w:val="000000"/>
          <w:sz w:val="28"/>
          <w:szCs w:val="28"/>
        </w:rPr>
        <w:t>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14:paraId="25772371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Претенденты на назначение стипендий из числа студентов должны удовлетворять критерию, указанному в подпункте "а", 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одному или нескольким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критериям, указанным в подпунктах "б" - "д".</w:t>
      </w:r>
    </w:p>
    <w:p w14:paraId="66976D3B" w14:textId="77777777" w:rsidR="00D462D4" w:rsidRDefault="00D462D4" w:rsidP="00D462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№ 2</w:t>
      </w:r>
    </w:p>
    <w:p w14:paraId="5A465FB3" w14:textId="77777777" w:rsidR="00D462D4" w:rsidRDefault="00D462D4" w:rsidP="00D462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DOCPROPERTY "Дата приказа"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03.06.2022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DOCPROPERTY "Номер приказа"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1290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58D24C1D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</w:p>
    <w:p w14:paraId="16BED891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14:paraId="3286F8F6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отбора претендентов на назначение Стипендии Правительства</w:t>
      </w:r>
    </w:p>
    <w:p w14:paraId="7F09B760" w14:textId="77777777" w:rsidR="00D462D4" w:rsidRDefault="00D462D4" w:rsidP="00D46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Постановления Правительства Российской Федерации от 03.11.2015 № 1192)</w:t>
      </w:r>
    </w:p>
    <w:p w14:paraId="32CCDF0D" w14:textId="77777777" w:rsidR="00D462D4" w:rsidRDefault="00D462D4" w:rsidP="00D462D4">
      <w:pPr>
        <w:jc w:val="center"/>
        <w:rPr>
          <w:rFonts w:ascii="Times New Roman" w:hAnsi="Times New Roman"/>
          <w:sz w:val="28"/>
          <w:szCs w:val="28"/>
        </w:rPr>
      </w:pPr>
    </w:p>
    <w:p w14:paraId="7895D541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получение студентом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</w:t>
      </w:r>
      <w:r>
        <w:rPr>
          <w:rFonts w:ascii="Times New Roman" w:hAnsi="Times New Roman"/>
          <w:b/>
          <w:sz w:val="28"/>
          <w:szCs w:val="28"/>
        </w:rPr>
        <w:t>предшествующей</w:t>
      </w:r>
      <w:r>
        <w:rPr>
          <w:rFonts w:ascii="Times New Roman" w:hAnsi="Times New Roman"/>
          <w:sz w:val="28"/>
          <w:szCs w:val="28"/>
        </w:rPr>
        <w:t xml:space="preserve"> назначению стипендии;</w:t>
      </w:r>
    </w:p>
    <w:p w14:paraId="27230F28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достижение студентом </w:t>
      </w:r>
      <w:r>
        <w:rPr>
          <w:rFonts w:ascii="Times New Roman" w:hAnsi="Times New Roman"/>
          <w:b/>
          <w:sz w:val="28"/>
          <w:szCs w:val="28"/>
        </w:rPr>
        <w:t>в течение двух лет</w:t>
      </w:r>
      <w:r>
        <w:rPr>
          <w:rFonts w:ascii="Times New Roman" w:hAnsi="Times New Roman"/>
          <w:sz w:val="28"/>
          <w:szCs w:val="28"/>
        </w:rPr>
        <w:t>, предшествующих назначению стипендии, одного или нескольких из следующих результатов:</w:t>
      </w:r>
    </w:p>
    <w:p w14:paraId="070944C8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б.1) получение награды (приза) за проведение научно-исследовательской работы;</w:t>
      </w:r>
    </w:p>
    <w:p w14:paraId="09A05891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б.2) 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14:paraId="67727715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б.3) получение гранта на выполнение научно-исследовательской работы;</w:t>
      </w:r>
    </w:p>
    <w:p w14:paraId="2D4F5A9D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б.4) признание студента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мероприятия, направленного на выявление учебных достижений студентов;</w:t>
      </w:r>
    </w:p>
    <w:p w14:paraId="585407C9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достижение студентом </w:t>
      </w:r>
      <w:r>
        <w:rPr>
          <w:rFonts w:ascii="Times New Roman" w:hAnsi="Times New Roman"/>
          <w:b/>
          <w:sz w:val="28"/>
          <w:szCs w:val="28"/>
        </w:rPr>
        <w:t>в течение одного года</w:t>
      </w:r>
      <w:r>
        <w:rPr>
          <w:rFonts w:ascii="Times New Roman" w:hAnsi="Times New Roman"/>
          <w:sz w:val="28"/>
          <w:szCs w:val="28"/>
        </w:rPr>
        <w:t>, предшествующего назначению стипендии, одного или нескольких из следующих результатов:</w:t>
      </w:r>
    </w:p>
    <w:p w14:paraId="2ABB8030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в.1) 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14:paraId="763186ED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в.2) публичное представление студентом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университетом.</w:t>
      </w:r>
    </w:p>
    <w:p w14:paraId="65123BF7" w14:textId="77777777" w:rsidR="00D462D4" w:rsidRDefault="00D462D4" w:rsidP="00D462D4">
      <w:pPr>
        <w:spacing w:line="228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Претенденты на назначение стипендий из числа студентов должны удовлетворять критерию, указанному в подпункте "а", и </w:t>
      </w:r>
      <w:r>
        <w:rPr>
          <w:rFonts w:ascii="Times New Roman" w:hAnsi="Times New Roman"/>
          <w:b/>
          <w:i/>
          <w:sz w:val="28"/>
          <w:szCs w:val="28"/>
        </w:rPr>
        <w:t>одному или нескольким</w:t>
      </w:r>
      <w:r>
        <w:rPr>
          <w:rFonts w:ascii="Times New Roman" w:hAnsi="Times New Roman"/>
          <w:i/>
          <w:sz w:val="28"/>
          <w:szCs w:val="28"/>
        </w:rPr>
        <w:t xml:space="preserve"> критериям, указанным в подпунктах "б".</w:t>
      </w:r>
    </w:p>
    <w:p w14:paraId="6F51BEB0" w14:textId="77777777" w:rsidR="00472A5B" w:rsidRDefault="00472A5B"/>
    <w:sectPr w:rsidR="004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D4"/>
    <w:rsid w:val="00472A5B"/>
    <w:rsid w:val="00D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1B192"/>
  <w15:chartTrackingRefBased/>
  <w15:docId w15:val="{ACC745AA-C4B2-4EB6-ACF4-CC3B327D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D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2022-06-07T07:35:00Z</dcterms:created>
  <dcterms:modified xsi:type="dcterms:W3CDTF">2022-06-07T07:36:00Z</dcterms:modified>
</cp:coreProperties>
</file>